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EC" w:rsidRPr="00D70C16" w:rsidRDefault="00D339EC" w:rsidP="002C5E2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0C16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D70C16" w:rsidRPr="00D70C16" w:rsidRDefault="00E20412" w:rsidP="002C5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0C16">
        <w:rPr>
          <w:rFonts w:ascii="Times New Roman" w:hAnsi="Times New Roman" w:cs="Times New Roman"/>
          <w:b/>
          <w:sz w:val="28"/>
          <w:szCs w:val="28"/>
        </w:rPr>
        <w:t>О средних ценах и индексах цен на рынке жилья</w:t>
      </w:r>
    </w:p>
    <w:p w:rsidR="00AC139E" w:rsidRPr="00D70C16" w:rsidRDefault="00E20412" w:rsidP="002C5E21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16">
        <w:rPr>
          <w:rFonts w:ascii="Times New Roman" w:hAnsi="Times New Roman" w:cs="Times New Roman"/>
          <w:b/>
          <w:sz w:val="28"/>
          <w:szCs w:val="28"/>
        </w:rPr>
        <w:t xml:space="preserve">Пензенской области в </w:t>
      </w:r>
      <w:r w:rsidR="002064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0C16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DD2BFF" w:rsidRPr="00D70C1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645C">
        <w:rPr>
          <w:rFonts w:ascii="Times New Roman" w:hAnsi="Times New Roman" w:cs="Times New Roman"/>
          <w:b/>
          <w:sz w:val="28"/>
          <w:szCs w:val="28"/>
        </w:rPr>
        <w:t>20</w:t>
      </w:r>
      <w:r w:rsidR="00DD2BFF" w:rsidRPr="00D70C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20645C" w:rsidRPr="002F2F5E" w:rsidRDefault="0020645C" w:rsidP="002C5E2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I квартала 2020 г. средняя цена 1 м</w:t>
      </w:r>
      <w:proofErr w:type="gramStart"/>
      <w:r w:rsidRPr="002F2F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F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жилья на первичном рынке Пензенской области составила 49803 руб., на вторичном рынке – 41830 руб.</w:t>
      </w:r>
    </w:p>
    <w:p w:rsidR="0020645C" w:rsidRPr="002F2F5E" w:rsidRDefault="0020645C" w:rsidP="002C5E21">
      <w:pPr>
        <w:pStyle w:val="ac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2F2F5E">
        <w:rPr>
          <w:sz w:val="28"/>
          <w:szCs w:val="28"/>
        </w:rPr>
        <w:t>Самые низкие цены на квартиры в новостройках среди регионов Приволжского федерального округа были зарегистрированы в Оренбургской области (40,1 тыс. руб. за 1 м</w:t>
      </w:r>
      <w:proofErr w:type="gramStart"/>
      <w:r w:rsidRPr="002F2F5E">
        <w:rPr>
          <w:sz w:val="28"/>
          <w:szCs w:val="28"/>
          <w:vertAlign w:val="superscript"/>
        </w:rPr>
        <w:t>2</w:t>
      </w:r>
      <w:proofErr w:type="gramEnd"/>
      <w:r w:rsidRPr="002F2F5E">
        <w:rPr>
          <w:sz w:val="28"/>
          <w:szCs w:val="28"/>
        </w:rPr>
        <w:t>), Саратовской области и Республике Марий Эл</w:t>
      </w:r>
      <w:r w:rsidR="002C5E21" w:rsidRPr="002C5E21">
        <w:rPr>
          <w:sz w:val="28"/>
          <w:szCs w:val="28"/>
        </w:rPr>
        <w:t xml:space="preserve"> </w:t>
      </w:r>
      <w:r w:rsidRPr="002F2F5E">
        <w:rPr>
          <w:sz w:val="28"/>
          <w:szCs w:val="28"/>
        </w:rPr>
        <w:t>(по 41,1 тыс. руб. за 1 м</w:t>
      </w:r>
      <w:r w:rsidRPr="002F2F5E">
        <w:rPr>
          <w:sz w:val="28"/>
          <w:szCs w:val="28"/>
          <w:vertAlign w:val="superscript"/>
        </w:rPr>
        <w:t>2</w:t>
      </w:r>
      <w:r w:rsidRPr="002F2F5E">
        <w:rPr>
          <w:sz w:val="28"/>
          <w:szCs w:val="28"/>
        </w:rPr>
        <w:t xml:space="preserve">). </w:t>
      </w:r>
      <w:r w:rsidRPr="002F2F5E">
        <w:rPr>
          <w:spacing w:val="-2"/>
          <w:sz w:val="28"/>
          <w:szCs w:val="28"/>
        </w:rPr>
        <w:t>Минимальные цены на «вторичное» жильё отмечены</w:t>
      </w:r>
      <w:r w:rsidR="00A53D23" w:rsidRPr="002F2F5E">
        <w:rPr>
          <w:spacing w:val="-2"/>
          <w:sz w:val="28"/>
          <w:szCs w:val="28"/>
        </w:rPr>
        <w:br/>
      </w:r>
      <w:r w:rsidRPr="002F2F5E">
        <w:rPr>
          <w:spacing w:val="-2"/>
          <w:sz w:val="28"/>
          <w:szCs w:val="28"/>
        </w:rPr>
        <w:t>в Республике Марий Эл</w:t>
      </w:r>
      <w:r w:rsidRPr="002F2F5E">
        <w:rPr>
          <w:sz w:val="28"/>
          <w:szCs w:val="28"/>
        </w:rPr>
        <w:t xml:space="preserve"> (38,0 тыс. руб. за 1 м</w:t>
      </w:r>
      <w:proofErr w:type="gramStart"/>
      <w:r w:rsidRPr="002F2F5E">
        <w:rPr>
          <w:sz w:val="28"/>
          <w:szCs w:val="28"/>
          <w:vertAlign w:val="superscript"/>
        </w:rPr>
        <w:t>2</w:t>
      </w:r>
      <w:proofErr w:type="gramEnd"/>
      <w:r w:rsidRPr="002F2F5E">
        <w:rPr>
          <w:sz w:val="28"/>
          <w:szCs w:val="28"/>
        </w:rPr>
        <w:t>), Саратовской области (39,3)</w:t>
      </w:r>
      <w:r w:rsidR="002F2F5E">
        <w:rPr>
          <w:sz w:val="28"/>
          <w:szCs w:val="28"/>
        </w:rPr>
        <w:br/>
      </w:r>
      <w:r w:rsidRPr="002F2F5E">
        <w:rPr>
          <w:sz w:val="28"/>
          <w:szCs w:val="28"/>
        </w:rPr>
        <w:t>и Республике Мордовия (41,0 тыс. руб. за 1 м</w:t>
      </w:r>
      <w:r w:rsidRPr="002F2F5E">
        <w:rPr>
          <w:sz w:val="28"/>
          <w:szCs w:val="28"/>
          <w:vertAlign w:val="superscript"/>
        </w:rPr>
        <w:t>2</w:t>
      </w:r>
      <w:r w:rsidRPr="002F2F5E">
        <w:rPr>
          <w:sz w:val="28"/>
          <w:szCs w:val="28"/>
        </w:rPr>
        <w:t>).</w:t>
      </w:r>
    </w:p>
    <w:p w:rsidR="0020645C" w:rsidRPr="002F2F5E" w:rsidRDefault="0020645C" w:rsidP="002C5E21">
      <w:pPr>
        <w:pStyle w:val="ac"/>
        <w:spacing w:before="0" w:beforeAutospacing="0" w:after="120" w:afterAutospacing="0" w:line="312" w:lineRule="auto"/>
        <w:ind w:firstLine="709"/>
        <w:jc w:val="both"/>
        <w:rPr>
          <w:spacing w:val="-4"/>
          <w:sz w:val="28"/>
          <w:szCs w:val="28"/>
        </w:rPr>
      </w:pPr>
      <w:r w:rsidRPr="002F2F5E">
        <w:rPr>
          <w:sz w:val="28"/>
          <w:szCs w:val="28"/>
        </w:rPr>
        <w:t>Самые высокие цены на рынке жилой недвижимости сложились в Республике Татарстан (69,9 тыс. руб. за 1 м</w:t>
      </w:r>
      <w:proofErr w:type="gramStart"/>
      <w:r w:rsidRPr="002F2F5E">
        <w:rPr>
          <w:sz w:val="28"/>
          <w:szCs w:val="28"/>
          <w:vertAlign w:val="superscript"/>
        </w:rPr>
        <w:t>2</w:t>
      </w:r>
      <w:proofErr w:type="gramEnd"/>
      <w:r w:rsidRPr="002F2F5E">
        <w:rPr>
          <w:sz w:val="28"/>
          <w:szCs w:val="28"/>
          <w:vertAlign w:val="superscript"/>
        </w:rPr>
        <w:t xml:space="preserve"> </w:t>
      </w:r>
      <w:r w:rsidRPr="002F2F5E">
        <w:rPr>
          <w:sz w:val="28"/>
          <w:szCs w:val="28"/>
        </w:rPr>
        <w:t xml:space="preserve">на первичном рынке и 73,4 тыс. руб. – </w:t>
      </w:r>
      <w:r w:rsidR="00F72FC6">
        <w:rPr>
          <w:sz w:val="28"/>
          <w:szCs w:val="28"/>
        </w:rPr>
        <w:br/>
      </w:r>
      <w:r w:rsidRPr="002F2F5E">
        <w:rPr>
          <w:sz w:val="28"/>
          <w:szCs w:val="28"/>
        </w:rPr>
        <w:t xml:space="preserve">на вторичном), </w:t>
      </w:r>
      <w:r w:rsidRPr="002F2F5E">
        <w:rPr>
          <w:spacing w:val="-6"/>
          <w:sz w:val="28"/>
          <w:szCs w:val="28"/>
        </w:rPr>
        <w:t>Нижегородской области (67,1 и 65,7 тыс. руб.) и Республике Башкортостан (64,0 и 59,4 тыс. руб</w:t>
      </w:r>
      <w:r w:rsidRPr="002F2F5E">
        <w:rPr>
          <w:spacing w:val="-2"/>
          <w:sz w:val="28"/>
          <w:szCs w:val="28"/>
        </w:rPr>
        <w:t>. за 1 м</w:t>
      </w:r>
      <w:r w:rsidRPr="002F2F5E">
        <w:rPr>
          <w:spacing w:val="-2"/>
          <w:sz w:val="28"/>
          <w:szCs w:val="28"/>
          <w:vertAlign w:val="superscript"/>
        </w:rPr>
        <w:t>2</w:t>
      </w:r>
      <w:r w:rsidRPr="002F2F5E">
        <w:rPr>
          <w:sz w:val="28"/>
          <w:szCs w:val="28"/>
        </w:rPr>
        <w:t xml:space="preserve"> </w:t>
      </w:r>
      <w:r w:rsidRPr="002F2F5E">
        <w:rPr>
          <w:spacing w:val="-4"/>
          <w:sz w:val="28"/>
          <w:szCs w:val="28"/>
        </w:rPr>
        <w:t>соответственно).</w:t>
      </w:r>
    </w:p>
    <w:tbl>
      <w:tblPr>
        <w:tblW w:w="4981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84"/>
        <w:gridCol w:w="1666"/>
        <w:gridCol w:w="1666"/>
        <w:gridCol w:w="1666"/>
        <w:gridCol w:w="1664"/>
      </w:tblGrid>
      <w:tr w:rsidR="0020645C" w:rsidRPr="0020645C" w:rsidTr="002C5E21">
        <w:trPr>
          <w:cantSplit/>
          <w:trHeight w:val="275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45C" w:rsidRPr="0020645C" w:rsidRDefault="0020645C" w:rsidP="005013C9">
            <w:pPr>
              <w:keepNext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5C" w:rsidRPr="00406849" w:rsidRDefault="0020645C" w:rsidP="0020645C">
            <w:pPr>
              <w:keepNext/>
              <w:spacing w:after="0" w:line="228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Средняя цена по региону, </w:t>
            </w: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br/>
              <w:t>руб. за 1 м</w:t>
            </w:r>
            <w:proofErr w:type="gramStart"/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  <w:vertAlign w:val="superscript"/>
              </w:rPr>
              <w:t>2</w:t>
            </w:r>
            <w:proofErr w:type="gramEnd"/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5C" w:rsidRPr="00406849" w:rsidRDefault="0020645C" w:rsidP="0020645C">
            <w:pPr>
              <w:keepNext/>
              <w:spacing w:after="0" w:line="228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Индекс цен, </w:t>
            </w: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br/>
              <w:t xml:space="preserve">% к предыдущему кварталу </w:t>
            </w:r>
          </w:p>
        </w:tc>
      </w:tr>
      <w:tr w:rsidR="0020645C" w:rsidRPr="0020645C" w:rsidTr="002C5E21">
        <w:trPr>
          <w:cantSplit/>
          <w:trHeight w:val="7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45C" w:rsidRPr="0020645C" w:rsidRDefault="0020645C" w:rsidP="005013C9">
            <w:pPr>
              <w:autoSpaceDE w:val="0"/>
              <w:autoSpaceDN w:val="0"/>
              <w:adjustRightInd w:val="0"/>
              <w:spacing w:line="228" w:lineRule="auto"/>
              <w:ind w:left="140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5C" w:rsidRPr="00406849" w:rsidRDefault="0020645C" w:rsidP="0020645C">
            <w:pPr>
              <w:spacing w:after="0" w:line="228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первичный рынок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5C" w:rsidRPr="00406849" w:rsidRDefault="0020645C" w:rsidP="0020645C">
            <w:pPr>
              <w:spacing w:after="0" w:line="228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вторичный рынок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5C" w:rsidRPr="00406849" w:rsidRDefault="0020645C" w:rsidP="0020645C">
            <w:pPr>
              <w:spacing w:after="0" w:line="228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первичный рынок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5C" w:rsidRPr="00406849" w:rsidRDefault="0020645C" w:rsidP="0020645C">
            <w:pPr>
              <w:spacing w:after="0" w:line="228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вторичный рынок</w:t>
            </w:r>
          </w:p>
        </w:tc>
      </w:tr>
      <w:tr w:rsidR="0020645C" w:rsidRPr="0020645C" w:rsidTr="002C5E21">
        <w:trPr>
          <w:cantSplit/>
        </w:trPr>
        <w:tc>
          <w:tcPr>
            <w:tcW w:w="1749" w:type="pct"/>
          </w:tcPr>
          <w:p w:rsidR="0020645C" w:rsidRPr="00406849" w:rsidRDefault="0020645C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71499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61068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101,4</w:t>
            </w:r>
          </w:p>
        </w:tc>
        <w:tc>
          <w:tcPr>
            <w:tcW w:w="812" w:type="pct"/>
            <w:tcBorders>
              <w:top w:val="single" w:sz="4" w:space="0" w:color="auto"/>
            </w:tcBorders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100,2</w:t>
            </w:r>
          </w:p>
        </w:tc>
      </w:tr>
      <w:tr w:rsidR="0020645C" w:rsidRPr="0020645C" w:rsidTr="002C5E21">
        <w:trPr>
          <w:cantSplit/>
          <w:trHeight w:val="80"/>
        </w:trPr>
        <w:tc>
          <w:tcPr>
            <w:tcW w:w="1749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z w:val="26"/>
                <w:szCs w:val="26"/>
              </w:rPr>
              <w:t>Приволжский федеральный округ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53277</w:t>
            </w:r>
          </w:p>
        </w:tc>
        <w:tc>
          <w:tcPr>
            <w:tcW w:w="813" w:type="pct"/>
            <w:tcBorders>
              <w:left w:val="nil"/>
            </w:tcBorders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51669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101,1</w:t>
            </w:r>
          </w:p>
        </w:tc>
        <w:tc>
          <w:tcPr>
            <w:tcW w:w="812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101,2</w:t>
            </w:r>
          </w:p>
        </w:tc>
      </w:tr>
      <w:tr w:rsidR="0020645C" w:rsidRPr="0020645C" w:rsidTr="002C5E21">
        <w:trPr>
          <w:cantSplit/>
          <w:trHeight w:val="80"/>
        </w:trPr>
        <w:tc>
          <w:tcPr>
            <w:tcW w:w="1749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Республика Башкортостан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64037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59399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100,9</w:t>
            </w:r>
          </w:p>
        </w:tc>
        <w:tc>
          <w:tcPr>
            <w:tcW w:w="812" w:type="pct"/>
            <w:tcBorders>
              <w:left w:val="nil"/>
            </w:tcBorders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100,1</w:t>
            </w:r>
          </w:p>
        </w:tc>
      </w:tr>
      <w:tr w:rsidR="0020645C" w:rsidRPr="0020645C" w:rsidTr="002C5E21">
        <w:trPr>
          <w:cantSplit/>
        </w:trPr>
        <w:tc>
          <w:tcPr>
            <w:tcW w:w="1749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Республика Марий Эл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41121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38039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100,9</w:t>
            </w:r>
          </w:p>
        </w:tc>
        <w:tc>
          <w:tcPr>
            <w:tcW w:w="812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100,7</w:t>
            </w:r>
          </w:p>
        </w:tc>
      </w:tr>
      <w:tr w:rsidR="0020645C" w:rsidRPr="0020645C" w:rsidTr="002C5E21">
        <w:trPr>
          <w:cantSplit/>
        </w:trPr>
        <w:tc>
          <w:tcPr>
            <w:tcW w:w="1749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42479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40971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100,0</w:t>
            </w:r>
          </w:p>
        </w:tc>
        <w:tc>
          <w:tcPr>
            <w:tcW w:w="812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99,1</w:t>
            </w:r>
          </w:p>
        </w:tc>
      </w:tr>
      <w:tr w:rsidR="0020645C" w:rsidRPr="0020645C" w:rsidTr="002C5E21">
        <w:trPr>
          <w:cantSplit/>
        </w:trPr>
        <w:tc>
          <w:tcPr>
            <w:tcW w:w="1749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69929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73434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101,9</w:t>
            </w:r>
          </w:p>
        </w:tc>
        <w:tc>
          <w:tcPr>
            <w:tcW w:w="812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101,6</w:t>
            </w:r>
          </w:p>
        </w:tc>
      </w:tr>
      <w:tr w:rsidR="0020645C" w:rsidRPr="0020645C" w:rsidTr="002C5E21">
        <w:trPr>
          <w:cantSplit/>
        </w:trPr>
        <w:tc>
          <w:tcPr>
            <w:tcW w:w="1749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Удмуртская Республика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54111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49802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101,1</w:t>
            </w:r>
          </w:p>
        </w:tc>
        <w:tc>
          <w:tcPr>
            <w:tcW w:w="812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102,1</w:t>
            </w:r>
          </w:p>
        </w:tc>
      </w:tr>
      <w:tr w:rsidR="0020645C" w:rsidRPr="0020645C" w:rsidTr="002C5E21">
        <w:trPr>
          <w:cantSplit/>
        </w:trPr>
        <w:tc>
          <w:tcPr>
            <w:tcW w:w="1749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47027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44015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98,5</w:t>
            </w:r>
          </w:p>
        </w:tc>
        <w:tc>
          <w:tcPr>
            <w:tcW w:w="812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96,1</w:t>
            </w:r>
          </w:p>
        </w:tc>
      </w:tr>
      <w:tr w:rsidR="0020645C" w:rsidRPr="0020645C" w:rsidTr="002C5E21">
        <w:trPr>
          <w:cantSplit/>
        </w:trPr>
        <w:tc>
          <w:tcPr>
            <w:tcW w:w="1749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51287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56124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100,4</w:t>
            </w:r>
          </w:p>
        </w:tc>
        <w:tc>
          <w:tcPr>
            <w:tcW w:w="812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100,9</w:t>
            </w:r>
          </w:p>
        </w:tc>
      </w:tr>
      <w:tr w:rsidR="0020645C" w:rsidRPr="0020645C" w:rsidTr="002C5E21">
        <w:trPr>
          <w:cantSplit/>
          <w:trHeight w:val="175"/>
        </w:trPr>
        <w:tc>
          <w:tcPr>
            <w:tcW w:w="1749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45258</w:t>
            </w:r>
          </w:p>
        </w:tc>
        <w:tc>
          <w:tcPr>
            <w:tcW w:w="813" w:type="pct"/>
            <w:tcBorders>
              <w:left w:val="nil"/>
            </w:tcBorders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44160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100,2</w:t>
            </w:r>
          </w:p>
        </w:tc>
        <w:tc>
          <w:tcPr>
            <w:tcW w:w="812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102,4</w:t>
            </w:r>
          </w:p>
        </w:tc>
      </w:tr>
      <w:tr w:rsidR="0020645C" w:rsidRPr="0020645C" w:rsidTr="002C5E21">
        <w:trPr>
          <w:cantSplit/>
        </w:trPr>
        <w:tc>
          <w:tcPr>
            <w:tcW w:w="1749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 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67051</w:t>
            </w:r>
          </w:p>
        </w:tc>
        <w:tc>
          <w:tcPr>
            <w:tcW w:w="813" w:type="pct"/>
            <w:tcBorders>
              <w:left w:val="nil"/>
            </w:tcBorders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65653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102,8</w:t>
            </w:r>
          </w:p>
        </w:tc>
        <w:tc>
          <w:tcPr>
            <w:tcW w:w="812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101,2</w:t>
            </w:r>
          </w:p>
        </w:tc>
      </w:tr>
      <w:tr w:rsidR="0020645C" w:rsidRPr="0020645C" w:rsidTr="002C5E21">
        <w:trPr>
          <w:cantSplit/>
        </w:trPr>
        <w:tc>
          <w:tcPr>
            <w:tcW w:w="1749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40099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41433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101,2</w:t>
            </w:r>
          </w:p>
        </w:tc>
        <w:tc>
          <w:tcPr>
            <w:tcW w:w="812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100,5</w:t>
            </w:r>
          </w:p>
        </w:tc>
      </w:tr>
      <w:tr w:rsidR="0020645C" w:rsidRPr="0020645C" w:rsidTr="002C5E21">
        <w:trPr>
          <w:cantSplit/>
        </w:trPr>
        <w:tc>
          <w:tcPr>
            <w:tcW w:w="1749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z w:val="26"/>
                <w:szCs w:val="26"/>
              </w:rPr>
              <w:t>Пензенская область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49803</w:t>
            </w:r>
          </w:p>
        </w:tc>
        <w:tc>
          <w:tcPr>
            <w:tcW w:w="813" w:type="pct"/>
            <w:tcBorders>
              <w:left w:val="nil"/>
            </w:tcBorders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41830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102,3</w:t>
            </w:r>
          </w:p>
        </w:tc>
        <w:tc>
          <w:tcPr>
            <w:tcW w:w="812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100,5</w:t>
            </w:r>
          </w:p>
        </w:tc>
      </w:tr>
      <w:tr w:rsidR="0020645C" w:rsidRPr="0020645C" w:rsidTr="002C5E21">
        <w:trPr>
          <w:cantSplit/>
        </w:trPr>
        <w:tc>
          <w:tcPr>
            <w:tcW w:w="1749" w:type="pct"/>
            <w:tcBorders>
              <w:top w:val="nil"/>
              <w:left w:val="nil"/>
              <w:bottom w:val="nil"/>
            </w:tcBorders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46592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48217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100,7</w:t>
            </w:r>
          </w:p>
        </w:tc>
        <w:tc>
          <w:tcPr>
            <w:tcW w:w="812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101,5</w:t>
            </w:r>
          </w:p>
        </w:tc>
      </w:tr>
      <w:tr w:rsidR="0020645C" w:rsidRPr="0020645C" w:rsidTr="002C5E21">
        <w:trPr>
          <w:cantSplit/>
        </w:trPr>
        <w:tc>
          <w:tcPr>
            <w:tcW w:w="1749" w:type="pct"/>
            <w:tcBorders>
              <w:top w:val="nil"/>
              <w:left w:val="nil"/>
              <w:bottom w:val="nil"/>
            </w:tcBorders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41114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39284</w:t>
            </w:r>
          </w:p>
        </w:tc>
        <w:tc>
          <w:tcPr>
            <w:tcW w:w="813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101,6</w:t>
            </w:r>
          </w:p>
        </w:tc>
        <w:tc>
          <w:tcPr>
            <w:tcW w:w="812" w:type="pct"/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101,3</w:t>
            </w:r>
          </w:p>
        </w:tc>
      </w:tr>
      <w:tr w:rsidR="0020645C" w:rsidRPr="0020645C" w:rsidTr="002C5E21">
        <w:trPr>
          <w:cantSplit/>
        </w:trPr>
        <w:tc>
          <w:tcPr>
            <w:tcW w:w="1749" w:type="pct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ind w:left="113" w:right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813" w:type="pct"/>
            <w:tcBorders>
              <w:bottom w:val="single" w:sz="2" w:space="0" w:color="auto"/>
            </w:tcBorders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45738</w:t>
            </w:r>
          </w:p>
        </w:tc>
        <w:tc>
          <w:tcPr>
            <w:tcW w:w="813" w:type="pct"/>
            <w:tcBorders>
              <w:bottom w:val="single" w:sz="2" w:space="0" w:color="auto"/>
            </w:tcBorders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43011</w:t>
            </w:r>
          </w:p>
        </w:tc>
        <w:tc>
          <w:tcPr>
            <w:tcW w:w="813" w:type="pct"/>
            <w:tcBorders>
              <w:bottom w:val="single" w:sz="2" w:space="0" w:color="auto"/>
            </w:tcBorders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101,8</w:t>
            </w:r>
          </w:p>
        </w:tc>
        <w:tc>
          <w:tcPr>
            <w:tcW w:w="812" w:type="pct"/>
            <w:tcBorders>
              <w:bottom w:val="single" w:sz="2" w:space="0" w:color="auto"/>
            </w:tcBorders>
            <w:vAlign w:val="bottom"/>
          </w:tcPr>
          <w:p w:rsidR="0020645C" w:rsidRPr="00406849" w:rsidRDefault="0020645C" w:rsidP="000F72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068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102,5</w:t>
            </w:r>
          </w:p>
        </w:tc>
      </w:tr>
    </w:tbl>
    <w:p w:rsidR="0020645C" w:rsidRPr="008E4B1E" w:rsidRDefault="0020645C" w:rsidP="0020645C">
      <w:pPr>
        <w:autoSpaceDE w:val="0"/>
        <w:autoSpaceDN w:val="0"/>
        <w:adjustRightInd w:val="0"/>
        <w:spacing w:before="40" w:after="40" w:line="196" w:lineRule="auto"/>
        <w:rPr>
          <w:sz w:val="10"/>
          <w:szCs w:val="10"/>
        </w:rPr>
      </w:pPr>
    </w:p>
    <w:p w:rsidR="00075DBE" w:rsidRPr="002F2F5E" w:rsidRDefault="004334E9" w:rsidP="002C5E21">
      <w:pPr>
        <w:spacing w:before="120"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2F2F5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И.А. Усанова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н</w:t>
      </w:r>
      <w:r w:rsidR="00075DBE" w:rsidRPr="002F2F5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ачальник отдела статистики цен и финансов</w:t>
      </w:r>
      <w:r w:rsidR="005F394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</w:p>
    <w:sectPr w:rsidR="00075DBE" w:rsidRPr="002F2F5E" w:rsidSect="002C5E2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56" w:rsidRDefault="00390556" w:rsidP="00684349">
      <w:pPr>
        <w:spacing w:after="0" w:line="240" w:lineRule="auto"/>
      </w:pPr>
      <w:r>
        <w:separator/>
      </w:r>
    </w:p>
  </w:endnote>
  <w:endnote w:type="continuationSeparator" w:id="0">
    <w:p w:rsidR="00390556" w:rsidRDefault="00390556" w:rsidP="0068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56" w:rsidRDefault="00390556" w:rsidP="00684349">
      <w:pPr>
        <w:spacing w:after="0" w:line="240" w:lineRule="auto"/>
      </w:pPr>
      <w:r>
        <w:separator/>
      </w:r>
    </w:p>
  </w:footnote>
  <w:footnote w:type="continuationSeparator" w:id="0">
    <w:p w:rsidR="00390556" w:rsidRDefault="00390556" w:rsidP="00684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FF"/>
    <w:rsid w:val="00017276"/>
    <w:rsid w:val="00075DBE"/>
    <w:rsid w:val="00083391"/>
    <w:rsid w:val="000A0592"/>
    <w:rsid w:val="000B53FF"/>
    <w:rsid w:val="000F72EA"/>
    <w:rsid w:val="00102094"/>
    <w:rsid w:val="00107014"/>
    <w:rsid w:val="00117300"/>
    <w:rsid w:val="0013258B"/>
    <w:rsid w:val="00172C0C"/>
    <w:rsid w:val="001C187A"/>
    <w:rsid w:val="001C563F"/>
    <w:rsid w:val="001D1B21"/>
    <w:rsid w:val="001E0EC0"/>
    <w:rsid w:val="001F540C"/>
    <w:rsid w:val="001F6BB0"/>
    <w:rsid w:val="0020349C"/>
    <w:rsid w:val="0020645C"/>
    <w:rsid w:val="002503FE"/>
    <w:rsid w:val="002A0E62"/>
    <w:rsid w:val="002B0963"/>
    <w:rsid w:val="002C5E21"/>
    <w:rsid w:val="002D107B"/>
    <w:rsid w:val="002D748F"/>
    <w:rsid w:val="002E512C"/>
    <w:rsid w:val="002F2F5E"/>
    <w:rsid w:val="00376D5A"/>
    <w:rsid w:val="00386544"/>
    <w:rsid w:val="00390556"/>
    <w:rsid w:val="003A4561"/>
    <w:rsid w:val="00406849"/>
    <w:rsid w:val="004264FE"/>
    <w:rsid w:val="0043025D"/>
    <w:rsid w:val="004334E9"/>
    <w:rsid w:val="00454973"/>
    <w:rsid w:val="00481AFE"/>
    <w:rsid w:val="004A252C"/>
    <w:rsid w:val="0050155D"/>
    <w:rsid w:val="00543EA4"/>
    <w:rsid w:val="005466DC"/>
    <w:rsid w:val="00577C5B"/>
    <w:rsid w:val="005A68AA"/>
    <w:rsid w:val="005E001E"/>
    <w:rsid w:val="005F1EE3"/>
    <w:rsid w:val="005F3944"/>
    <w:rsid w:val="006259F7"/>
    <w:rsid w:val="006403CC"/>
    <w:rsid w:val="00683870"/>
    <w:rsid w:val="00684349"/>
    <w:rsid w:val="006C48FF"/>
    <w:rsid w:val="006C5E2D"/>
    <w:rsid w:val="006C7AE2"/>
    <w:rsid w:val="006D6AFA"/>
    <w:rsid w:val="00740805"/>
    <w:rsid w:val="00756530"/>
    <w:rsid w:val="0077786D"/>
    <w:rsid w:val="007A7265"/>
    <w:rsid w:val="007D2419"/>
    <w:rsid w:val="007D2D45"/>
    <w:rsid w:val="007D33D7"/>
    <w:rsid w:val="007D68EA"/>
    <w:rsid w:val="007E79F0"/>
    <w:rsid w:val="00800267"/>
    <w:rsid w:val="00804258"/>
    <w:rsid w:val="00832A39"/>
    <w:rsid w:val="00836FA2"/>
    <w:rsid w:val="00845C11"/>
    <w:rsid w:val="00852032"/>
    <w:rsid w:val="00867A95"/>
    <w:rsid w:val="00893DFF"/>
    <w:rsid w:val="008B63DB"/>
    <w:rsid w:val="00905FE8"/>
    <w:rsid w:val="00932CB0"/>
    <w:rsid w:val="0093561F"/>
    <w:rsid w:val="00947204"/>
    <w:rsid w:val="009C341E"/>
    <w:rsid w:val="009D1458"/>
    <w:rsid w:val="009F6ED5"/>
    <w:rsid w:val="00A076C1"/>
    <w:rsid w:val="00A3769F"/>
    <w:rsid w:val="00A51C28"/>
    <w:rsid w:val="00A53D23"/>
    <w:rsid w:val="00A7542F"/>
    <w:rsid w:val="00A96C8A"/>
    <w:rsid w:val="00A97B16"/>
    <w:rsid w:val="00AB0F07"/>
    <w:rsid w:val="00AC139E"/>
    <w:rsid w:val="00B04EBD"/>
    <w:rsid w:val="00B15979"/>
    <w:rsid w:val="00B249DA"/>
    <w:rsid w:val="00B5698D"/>
    <w:rsid w:val="00B603D1"/>
    <w:rsid w:val="00B83A6B"/>
    <w:rsid w:val="00BA131F"/>
    <w:rsid w:val="00BA2666"/>
    <w:rsid w:val="00BC324F"/>
    <w:rsid w:val="00BD36CD"/>
    <w:rsid w:val="00BD4532"/>
    <w:rsid w:val="00C0746A"/>
    <w:rsid w:val="00C25BC1"/>
    <w:rsid w:val="00C26A9E"/>
    <w:rsid w:val="00C47892"/>
    <w:rsid w:val="00C54CAC"/>
    <w:rsid w:val="00C56A78"/>
    <w:rsid w:val="00C6249E"/>
    <w:rsid w:val="00C84A51"/>
    <w:rsid w:val="00CA5537"/>
    <w:rsid w:val="00CB0C31"/>
    <w:rsid w:val="00CB1833"/>
    <w:rsid w:val="00CC35CF"/>
    <w:rsid w:val="00CF224C"/>
    <w:rsid w:val="00CF272E"/>
    <w:rsid w:val="00D02F0A"/>
    <w:rsid w:val="00D339EC"/>
    <w:rsid w:val="00D535BB"/>
    <w:rsid w:val="00D70C16"/>
    <w:rsid w:val="00D86960"/>
    <w:rsid w:val="00D972B9"/>
    <w:rsid w:val="00DA5BEE"/>
    <w:rsid w:val="00DD2BFF"/>
    <w:rsid w:val="00E02151"/>
    <w:rsid w:val="00E20412"/>
    <w:rsid w:val="00E2431E"/>
    <w:rsid w:val="00E30CFF"/>
    <w:rsid w:val="00E710EF"/>
    <w:rsid w:val="00E71AD5"/>
    <w:rsid w:val="00EC18A1"/>
    <w:rsid w:val="00EC3D90"/>
    <w:rsid w:val="00ED1358"/>
    <w:rsid w:val="00ED48BF"/>
    <w:rsid w:val="00EF417D"/>
    <w:rsid w:val="00EF573C"/>
    <w:rsid w:val="00F11D1B"/>
    <w:rsid w:val="00F64D41"/>
    <w:rsid w:val="00F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4349"/>
    <w:rPr>
      <w:vertAlign w:val="superscript"/>
    </w:rPr>
  </w:style>
  <w:style w:type="paragraph" w:customStyle="1" w:styleId="a6">
    <w:name w:val="Текстовая часть"/>
    <w:link w:val="a7"/>
    <w:rsid w:val="00EF417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Текстовая часть Знак"/>
    <w:link w:val="a6"/>
    <w:rsid w:val="00EF417D"/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E62"/>
  </w:style>
  <w:style w:type="paragraph" w:styleId="aa">
    <w:name w:val="footer"/>
    <w:basedOn w:val="a"/>
    <w:link w:val="ab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E62"/>
  </w:style>
  <w:style w:type="paragraph" w:styleId="ac">
    <w:name w:val="Normal (Web)"/>
    <w:basedOn w:val="a"/>
    <w:uiPriority w:val="99"/>
    <w:unhideWhenUsed/>
    <w:rsid w:val="00E2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4349"/>
    <w:rPr>
      <w:vertAlign w:val="superscript"/>
    </w:rPr>
  </w:style>
  <w:style w:type="paragraph" w:customStyle="1" w:styleId="a6">
    <w:name w:val="Текстовая часть"/>
    <w:link w:val="a7"/>
    <w:rsid w:val="00EF417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Текстовая часть Знак"/>
    <w:link w:val="a6"/>
    <w:rsid w:val="00EF417D"/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E62"/>
  </w:style>
  <w:style w:type="paragraph" w:styleId="aa">
    <w:name w:val="footer"/>
    <w:basedOn w:val="a"/>
    <w:link w:val="ab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E62"/>
  </w:style>
  <w:style w:type="paragraph" w:styleId="ac">
    <w:name w:val="Normal (Web)"/>
    <w:basedOn w:val="a"/>
    <w:uiPriority w:val="99"/>
    <w:unhideWhenUsed/>
    <w:rsid w:val="00E2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Хохлова Татьяна Рамазановна</cp:lastModifiedBy>
  <cp:revision>2</cp:revision>
  <cp:lastPrinted>2020-05-08T06:26:00Z</cp:lastPrinted>
  <dcterms:created xsi:type="dcterms:W3CDTF">2020-05-08T08:27:00Z</dcterms:created>
  <dcterms:modified xsi:type="dcterms:W3CDTF">2020-05-08T08:27:00Z</dcterms:modified>
</cp:coreProperties>
</file>